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C7" w:rsidRDefault="001731C7">
      <w:r>
        <w:t>от 22.01.2016</w:t>
      </w:r>
    </w:p>
    <w:p w:rsidR="001731C7" w:rsidRDefault="001731C7"/>
    <w:p w:rsidR="001731C7" w:rsidRDefault="001731C7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1731C7" w:rsidRDefault="001731C7">
      <w:r>
        <w:t>Общество с ограниченной ответственностью «ЛИДЕР» ИНН 3662219400</w:t>
      </w:r>
    </w:p>
    <w:p w:rsidR="001731C7" w:rsidRDefault="001731C7">
      <w:r>
        <w:t>Общество с ограниченной ответственностью «СпецСтройСервис» ИНН 3666196231</w:t>
      </w:r>
    </w:p>
    <w:p w:rsidR="001731C7" w:rsidRDefault="001731C7">
      <w:r>
        <w:t>Общество с ограниченной ответственностью «Кранремстрой» ИНН 5012065523</w:t>
      </w:r>
    </w:p>
    <w:p w:rsidR="001731C7" w:rsidRDefault="001731C7">
      <w:r>
        <w:t>Общество с ограниченной ответственностью «Стройтехснаб» ИНН 7447257739</w:t>
      </w:r>
    </w:p>
    <w:p w:rsidR="001731C7" w:rsidRDefault="001731C7">
      <w:r>
        <w:t>Общество с ограниченной ответственностью «Московская Энергетическая Компания» ИНН 7727812424</w:t>
      </w:r>
    </w:p>
    <w:p w:rsidR="001731C7" w:rsidRDefault="001731C7">
      <w:r>
        <w:t>Общество с ограниченной ответственностью «СТРОЙ-СОФТ» ИНН 7728324162</w:t>
      </w:r>
    </w:p>
    <w:p w:rsidR="001731C7" w:rsidRDefault="001731C7">
      <w:r>
        <w:t>Общество с ограниченной ответственностью «Научно- производственная и коммерческая компания  «Телекорт» ИНН 7802014392</w:t>
      </w:r>
    </w:p>
    <w:p w:rsidR="001731C7" w:rsidRDefault="001731C7">
      <w:r>
        <w:t>Общество с ограниченной ответственностью «СТРОЙ-ЭНЕРГО-КАПИТАЛ» ИНН 9705056922</w:t>
      </w:r>
    </w:p>
    <w:p w:rsidR="001731C7" w:rsidRDefault="001731C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731C7"/>
    <w:rsid w:val="00045D12"/>
    <w:rsid w:val="001731C7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